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1E7" w:rsidRPr="00A441E7" w:rsidRDefault="00A441E7" w:rsidP="00A441E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441E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Постановление Правительства </w:t>
      </w:r>
      <w:proofErr w:type="spellStart"/>
      <w:r w:rsidRPr="00A441E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Российкой</w:t>
      </w:r>
      <w:proofErr w:type="spellEnd"/>
      <w:r w:rsidRPr="00A441E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Федерации от 17 июля 1995 г. N 713 "Об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лиц, ответственных за регистрацию"</w:t>
      </w:r>
    </w:p>
    <w:p w:rsidR="00A441E7" w:rsidRPr="00A441E7" w:rsidRDefault="00A441E7" w:rsidP="00A441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A441E7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(с изменениями от 23 апреля 1996 г ., 14 февраля 1997 г ., 16 марта 2000 г ., 14 августа 2002 г ., 22 декабря 2004 г ., 28 марта 2008 г</w:t>
      </w:r>
      <w:proofErr w:type="gramStart"/>
      <w:r w:rsidRPr="00A441E7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.</w:t>
      </w:r>
      <w:proofErr w:type="gramEnd"/>
      <w:r w:rsidRPr="00A441E7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) </w:t>
      </w:r>
    </w:p>
    <w:p w:rsidR="00A441E7" w:rsidRPr="00A441E7" w:rsidRDefault="00A441E7" w:rsidP="00A4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1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Законом Российской Федерации "О праве граждан Российской Федерации на свободу передвижения, выбор места пребывания и жительства в пределах Российской Федерации" (Ведомости Съезда народных депутатов Российской Федерации и Верховного Совета Российской Федерации, 1993, N 32, ст. 1227) Правительство Российской Федерации постановляет:</w:t>
      </w:r>
      <w:bookmarkStart w:id="0" w:name="sub_10000"/>
      <w:bookmarkEnd w:id="0"/>
    </w:p>
    <w:p w:rsidR="00A441E7" w:rsidRPr="00A441E7" w:rsidRDefault="00A441E7" w:rsidP="00A4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1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Утвердить прилагаемые </w:t>
      </w:r>
      <w:hyperlink r:id="rId5" w:anchor="sub_1000" w:history="1">
        <w:r w:rsidRPr="00A441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Правила</w:t>
        </w:r>
      </w:hyperlink>
      <w:r w:rsidRPr="00A441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</w:t>
      </w:r>
      <w:hyperlink r:id="rId6" w:anchor="sub_2000" w:history="1">
        <w:r w:rsidRPr="00A441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перечень</w:t>
        </w:r>
      </w:hyperlink>
      <w:r w:rsidRPr="00A441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должностных лиц, ответственных за регистрацию.</w:t>
      </w:r>
      <w:bookmarkStart w:id="1" w:name="sub_2"/>
      <w:bookmarkEnd w:id="1"/>
    </w:p>
    <w:p w:rsidR="00A441E7" w:rsidRPr="00A441E7" w:rsidRDefault="00A441E7" w:rsidP="00A4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1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Минист</w:t>
      </w:r>
      <w:bookmarkStart w:id="2" w:name="_GoBack"/>
      <w:bookmarkEnd w:id="2"/>
      <w:r w:rsidRPr="00A441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ерству внутренних дел Российской Федерации по согласованию с заинтересованными федеральными органами исполнительной власти в 3-месячный срок издать инструкцию о применении </w:t>
      </w:r>
      <w:hyperlink r:id="rId7" w:anchor="sub_1000" w:history="1">
        <w:r w:rsidRPr="00A441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Правил</w:t>
        </w:r>
      </w:hyperlink>
      <w:r w:rsidRPr="00A441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регистрации и снятия граждан Российской Федерации с регистрационного учета по месту пребывания и по месту жительства в пределах Российской Федерации, утвержденных настоящим постановлением.</w:t>
      </w:r>
      <w:bookmarkStart w:id="3" w:name="sub_20000"/>
      <w:bookmarkEnd w:id="3"/>
    </w:p>
    <w:p w:rsidR="00A441E7" w:rsidRPr="00A441E7" w:rsidRDefault="00A441E7" w:rsidP="00A4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1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Министерству внутренних дел Российской Федерации и Министерству юстиции Российской Федерации в 3-месячный срок представить в установленном порядке предложения о приведении законодательных актов Российской Федерации в соответствие с Законом Российской Федерации "О праве граждан Российской Федерации на свободу передвижения, выбор места пребывания и жительства в пределах Российской Федерации".</w:t>
      </w:r>
      <w:bookmarkStart w:id="4" w:name="sub_3000"/>
      <w:bookmarkEnd w:id="4"/>
    </w:p>
    <w:p w:rsidR="00A441E7" w:rsidRPr="00A441E7" w:rsidRDefault="00A441E7" w:rsidP="00A4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1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Федеральным органам исполнительной власти и органам исполнительной власти субъектов Российской Федерации привести свои решения в соответствие с Законом Российской Федерации "О праве граждан Российской Федерации на свободу передвижения, выбор места пребывания и жительства в пределах Российской Федерации" и настоящим постановлением.</w:t>
      </w:r>
    </w:p>
    <w:p w:rsidR="00A441E7" w:rsidRPr="00A441E7" w:rsidRDefault="00A441E7" w:rsidP="00A4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1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Внести изменения в следующие решения Правительства Российской Федерации:</w:t>
      </w:r>
    </w:p>
    <w:p w:rsidR="00A441E7" w:rsidRPr="00A441E7" w:rsidRDefault="00A441E7" w:rsidP="00A4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1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пункте 2 распоряжения Правительства Российской Федерации от 7 декабря 1992 г . N 2278-р слова: "МБ России и МВД России обеспечить с 1 января 1993 г</w:t>
      </w:r>
      <w:proofErr w:type="gramStart"/>
      <w:r w:rsidRPr="00A441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  <w:r w:rsidRPr="00A441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особого распоряжения действие специального режима въезда и пропуска в административный район Забайкальска Читинской области" исключить.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3220"/>
      </w:tblGrid>
      <w:tr w:rsidR="00A441E7" w:rsidRPr="00A441E7" w:rsidTr="00A441E7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1E7" w:rsidRPr="00A441E7" w:rsidRDefault="00A441E7" w:rsidP="00A4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Председатель Правительства </w:t>
            </w:r>
            <w:r w:rsidRPr="00A441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Российской Федерации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1E7" w:rsidRPr="00A441E7" w:rsidRDefault="00A441E7" w:rsidP="00A4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                   Черномырдин</w:t>
            </w:r>
          </w:p>
        </w:tc>
      </w:tr>
    </w:tbl>
    <w:p w:rsidR="00A441E7" w:rsidRPr="00A441E7" w:rsidRDefault="00A441E7" w:rsidP="00A441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5" w:name="sub_1000"/>
      <w:bookmarkEnd w:id="5"/>
      <w:r w:rsidRPr="00A441E7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 Правила </w:t>
      </w:r>
      <w:r w:rsidRPr="00A441E7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br/>
        <w:t xml:space="preserve">регистрации и снятия граждан Российской Федерации с регистрационного учета по месту пребывания и по месту жительства в пределах Российской Федерации </w:t>
      </w:r>
      <w:r w:rsidRPr="00A441E7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br/>
        <w:t xml:space="preserve">(утв. </w:t>
      </w:r>
      <w:hyperlink r:id="rId8" w:anchor="sub_0" w:history="1">
        <w:r w:rsidRPr="00A441E7">
          <w:rPr>
            <w:rFonts w:ascii="Times New Roman" w:eastAsia="Times New Roman" w:hAnsi="Times New Roman" w:cs="Times New Roman"/>
            <w:color w:val="0000FF"/>
            <w:kern w:val="36"/>
            <w:sz w:val="24"/>
            <w:szCs w:val="24"/>
            <w:u w:val="single"/>
            <w:lang w:eastAsia="ru-RU"/>
          </w:rPr>
          <w:t> </w:t>
        </w:r>
        <w:proofErr w:type="spellStart"/>
        <w:r w:rsidRPr="00A441E7">
          <w:rPr>
            <w:rFonts w:ascii="Times New Roman" w:eastAsia="Times New Roman" w:hAnsi="Times New Roman" w:cs="Times New Roman"/>
            <w:color w:val="0000FF"/>
            <w:kern w:val="36"/>
            <w:sz w:val="24"/>
            <w:szCs w:val="24"/>
            <w:u w:val="single"/>
            <w:lang w:eastAsia="ru-RU"/>
          </w:rPr>
          <w:t>постановлением</w:t>
        </w:r>
      </w:hyperlink>
      <w:r w:rsidRPr="00A441E7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Правительства</w:t>
      </w:r>
      <w:proofErr w:type="spellEnd"/>
      <w:r w:rsidRPr="00A441E7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РФ от 17 июля 1995 г . N 713) </w:t>
      </w:r>
      <w:r w:rsidRPr="00A441E7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br/>
        <w:t>(с изменениями от 23 апреля 1996 г ., 14 февраля 1997 г ., 16 марта 2000 г ., 14 августа 2002 г ., 22 декабря 2004 г ., 28 марта 2008 г</w:t>
      </w:r>
      <w:proofErr w:type="gramStart"/>
      <w:r w:rsidRPr="00A441E7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.</w:t>
      </w:r>
      <w:proofErr w:type="gramEnd"/>
      <w:r w:rsidRPr="00A441E7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) </w:t>
      </w:r>
    </w:p>
    <w:p w:rsidR="00A441E7" w:rsidRPr="00A441E7" w:rsidRDefault="00A441E7" w:rsidP="00A441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6" w:name="sub_100"/>
      <w:bookmarkEnd w:id="6"/>
      <w:r w:rsidRPr="00A441E7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 I. Общие положения </w:t>
      </w:r>
    </w:p>
    <w:p w:rsidR="00A441E7" w:rsidRPr="00A441E7" w:rsidRDefault="00A441E7" w:rsidP="00A4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001"/>
      <w:bookmarkEnd w:id="7"/>
      <w:r w:rsidRPr="00A441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proofErr w:type="gramStart"/>
      <w:r w:rsidRPr="00A441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Настоящие Правила в соответствии с Конституцией Российской Федерации, Законом Российской Федерации "О праве граждан Российской Федерации на свободу передвижения, выбор места пребывания и жительства в пределах Российской Федерации", жилищным, гражданским и другим законодательством Российской Федерации регулируют порядок регистрации и снятия граждан Российской Федерации (далее именуются - граждане) с регистрационного учета по месту пребывания и по месту жительства в пределах Российской Федерации</w:t>
      </w:r>
      <w:proofErr w:type="gramEnd"/>
      <w:r w:rsidRPr="00A441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(далее именуется - регистрационный учет). Регистрационный учет устанавливается в целях обеспечения необходимых условий для реализации гражданами своих прав и свобод, а также исполнения ими обязанностей перед другими гражданами, государством и обществом.</w:t>
      </w:r>
    </w:p>
    <w:p w:rsidR="00A441E7" w:rsidRPr="00A441E7" w:rsidRDefault="00A441E7" w:rsidP="00A4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1002"/>
      <w:bookmarkStart w:id="9" w:name="sub_423167160"/>
      <w:bookmarkEnd w:id="8"/>
      <w:bookmarkEnd w:id="9"/>
      <w:r w:rsidRPr="00A441E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Постановлением Правительства РФ от 28 марта </w:t>
      </w:r>
      <w:r w:rsidRPr="00A441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2008 г</w:t>
      </w:r>
      <w:r w:rsidRPr="00A441E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A441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 N 220 в пункт 2 настоящих Правил внесены изменения </w:t>
      </w:r>
    </w:p>
    <w:p w:rsidR="00A441E7" w:rsidRPr="00A441E7" w:rsidRDefault="00A441E7" w:rsidP="00A4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1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Органами регистрационного учета в городах, поселках, сельских населенных пунктах, закрытых военных городках, а также в населенных пунктах, расположенных в пограничной </w:t>
      </w:r>
      <w:r w:rsidRPr="00A441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зоне или закрытых административно-территориальных образованиях, в которых имеются территориальные органы Федеральной миграционной службы, являются эти территориальные органы, в остальных населенных пунктах - органы местного самоуправления.</w:t>
      </w:r>
    </w:p>
    <w:p w:rsidR="00A441E7" w:rsidRPr="00A441E7" w:rsidRDefault="00A441E7" w:rsidP="00A4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1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</w:t>
      </w:r>
      <w:proofErr w:type="gramStart"/>
      <w:r w:rsidRPr="00A441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Местом пребывания является место, где гражданин временно проживает, - гостиница, санаторий, дом отдыха, пансионат, кемпинг, больница, туристская база, иное подобное учреждение, а также жилое помещение, не являющееся местом жительства гражданина.</w:t>
      </w:r>
      <w:proofErr w:type="gramEnd"/>
    </w:p>
    <w:p w:rsidR="00A441E7" w:rsidRPr="00A441E7" w:rsidRDefault="00A441E7" w:rsidP="00A4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10032"/>
      <w:bookmarkEnd w:id="10"/>
      <w:proofErr w:type="gramStart"/>
      <w:r w:rsidRPr="00A441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Местом жительства является место, где гражданин постоянно или преимущественно проживает в качестве собственника, по договору найма (поднайма), социального найма, либо на иных основаниях, предусмотренных законодательством Российской Федерации, - жилой дом, квартира, служебное жилое помещение, специализированные дома (общежитие, гостиница-приют, дом маневренного фонда, специальный дом для одиноких и престарелых, дом-интернат для инвалидов, ветеранов и другие), а также иное жилое помещение.</w:t>
      </w:r>
      <w:proofErr w:type="gramEnd"/>
    </w:p>
    <w:p w:rsidR="00A441E7" w:rsidRPr="00A441E7" w:rsidRDefault="00A441E7" w:rsidP="00A4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1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Ответственными за регистрацию граждан по месту пребывания и по месту жительства являются должностные лица, занимающие постоянно или временно должности, связанные с выполнением организационно-распорядительных или административно-хозяйственных обязанностей по </w:t>
      </w:r>
      <w:proofErr w:type="gramStart"/>
      <w:r w:rsidRPr="00A441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контролю за</w:t>
      </w:r>
      <w:proofErr w:type="gramEnd"/>
      <w:r w:rsidRPr="00A441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соблюдением правил пользования жилыми помещениями и помещениями социального назначения.</w:t>
      </w:r>
    </w:p>
    <w:p w:rsidR="00A441E7" w:rsidRPr="00A441E7" w:rsidRDefault="00A441E7" w:rsidP="00A4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10042"/>
      <w:bookmarkEnd w:id="11"/>
      <w:r w:rsidRPr="00A441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Граждане обязаны регистрироваться по месту пребывания и по месту жительства в органах регистрационного учета и соблюдать настоящие Правила.</w:t>
      </w:r>
    </w:p>
    <w:p w:rsidR="00A441E7" w:rsidRPr="00A441E7" w:rsidRDefault="00A441E7" w:rsidP="00A4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10043"/>
      <w:bookmarkEnd w:id="12"/>
      <w:proofErr w:type="gramStart"/>
      <w:r w:rsidRPr="00A441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A441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соблюдением гражданами и должностными лицами настоящих Правил возлагается на Федеральную миграционную службу, ее территориальные органы и органы внутренних дел.</w:t>
      </w:r>
    </w:p>
    <w:p w:rsidR="00A441E7" w:rsidRPr="00A441E7" w:rsidRDefault="00A441E7" w:rsidP="00A4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1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Документами, удостоверяющими личность граждан Российской Федерации (далее именуются - документы, удостоверяющие личность), необходимыми для осуществления регистрационного учета, являются:</w:t>
      </w:r>
    </w:p>
    <w:p w:rsidR="00A441E7" w:rsidRPr="00A441E7" w:rsidRDefault="00A441E7" w:rsidP="00A4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1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паспорт гражданина Российской Федерации, удостоверяющий личность гражданина Российской Федерации на территории Российской Федерации;</w:t>
      </w:r>
    </w:p>
    <w:p w:rsidR="00A441E7" w:rsidRPr="00A441E7" w:rsidRDefault="00A441E7" w:rsidP="00A4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1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паспорт гражданина СССР, удостоверяющий личность гражданина Российской Федерации, до замены его в установленный срок на паспорт гражданина Российской Федерации;</w:t>
      </w:r>
    </w:p>
    <w:p w:rsidR="00A441E7" w:rsidRPr="00A441E7" w:rsidRDefault="00A441E7" w:rsidP="00A4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1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свидетельство о рождении - для лиц, не достигших 14-летнего возраста;</w:t>
      </w:r>
    </w:p>
    <w:p w:rsidR="00A441E7" w:rsidRPr="00A441E7" w:rsidRDefault="00A441E7" w:rsidP="00A4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1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паспорт, удостоверяющий личность гражданина Российской Федерации за пределами Российской Федерации, - для лиц, постоянно проживающих за пределами Российской Федерации.</w:t>
      </w:r>
    </w:p>
    <w:p w:rsidR="00A441E7" w:rsidRPr="00A441E7" w:rsidRDefault="00A441E7" w:rsidP="00A4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1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Формы заявлений, свидетельств и иных документов, удостоверяющих регистрацию граждан по месту пребывания или по месту жительства, а также соответствующих штампов устанавливаются Федеральной миграционной службой. Формы статистического учета, порядок обращения документов между органами регистрационного учета и органами статистического учета устанавливаются Федеральной миграционной службой по согласованию с Федеральной службой государственной статистики.</w:t>
      </w:r>
    </w:p>
    <w:p w:rsidR="00A441E7" w:rsidRPr="00A441E7" w:rsidRDefault="00A441E7" w:rsidP="00A4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1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7. </w:t>
      </w:r>
      <w:proofErr w:type="gramStart"/>
      <w:r w:rsidRPr="00A441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Регистрация граждан по месту пребывания и по месту жительства в пограничной зоне, закрытых военных городках, закрытых административно-территориальных образованиях, зонах экологического бедствия, на отдельных территориях и в населенных пунктах, где в случае опасности распространения массовых инфекционных и неинфекционных заболеваний и отравления людей введены особые условия и режимы проживания населения и хозяйственной деятельности, на территориях, где введено чрезвычайное или военное положение, а</w:t>
      </w:r>
      <w:proofErr w:type="gramEnd"/>
      <w:r w:rsidRPr="00A441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также в иных случаях, предусмотренных федеральным законом, осуществляется с учетом ограничений, устанавливаемых федеральным законом.</w:t>
      </w:r>
    </w:p>
    <w:p w:rsidR="00A441E7" w:rsidRPr="00A441E7" w:rsidRDefault="00A441E7" w:rsidP="00A4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100000"/>
      <w:bookmarkEnd w:id="13"/>
      <w:r w:rsidRPr="00A441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Нарушение требований настоящих Правил влечет за собой ответственность должностных лиц и граждан в соответствии с законодательством Российской Федерации.</w:t>
      </w:r>
    </w:p>
    <w:p w:rsidR="00A441E7" w:rsidRPr="00A441E7" w:rsidRDefault="00A441E7" w:rsidP="00A441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14" w:name="sub_200"/>
      <w:bookmarkEnd w:id="14"/>
      <w:r w:rsidRPr="00A441E7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 II. Регистрация граждан по месту пребывания </w:t>
      </w:r>
    </w:p>
    <w:p w:rsidR="00A441E7" w:rsidRPr="00A441E7" w:rsidRDefault="00A441E7" w:rsidP="00A4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1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Граждане, прибывшие для временного проживания в жилых помещениях, не являющихся их местом жительства, на срок свыше 90 дней, обязаны по истечении указанного срока обратиться к должностным лицам, ответственным за регистрацию, и представить:</w:t>
      </w:r>
    </w:p>
    <w:p w:rsidR="00A441E7" w:rsidRPr="00A441E7" w:rsidRDefault="00A441E7" w:rsidP="00A4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1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документ, удостоверяющий личность;</w:t>
      </w:r>
    </w:p>
    <w:p w:rsidR="00A441E7" w:rsidRPr="00A441E7" w:rsidRDefault="00A441E7" w:rsidP="00A4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1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заявление установленной формы о регистрации по месту пребывания;</w:t>
      </w:r>
      <w:bookmarkStart w:id="15" w:name="sub_1094"/>
      <w:bookmarkEnd w:id="15"/>
    </w:p>
    <w:p w:rsidR="00A441E7" w:rsidRPr="00A441E7" w:rsidRDefault="00A441E7" w:rsidP="00A4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1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документ, являющийся основанием для временного проживания гражданина в указанном жилом помещении (договоры найма (поднайма), социального найма жилого помещения или заявление лица, предоставляющего гражданину жилое помещение).</w:t>
      </w:r>
    </w:p>
    <w:p w:rsidR="00A441E7" w:rsidRPr="00A441E7" w:rsidRDefault="00A441E7" w:rsidP="00A4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1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В случае отсутствия жилищно-эксплуатационных организаций при заселении жилых помещений, принадлежащих на праве собственности гражданам или юридическим лицам, указанные документы представляются этим гражданам или представителю юридического лица, на которого возложены обязанности по </w:t>
      </w:r>
      <w:proofErr w:type="gramStart"/>
      <w:r w:rsidRPr="00A441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контролю за</w:t>
      </w:r>
      <w:proofErr w:type="gramEnd"/>
      <w:r w:rsidRPr="00A441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использованием жилых помещений.</w:t>
      </w:r>
    </w:p>
    <w:p w:rsidR="00A441E7" w:rsidRPr="00A441E7" w:rsidRDefault="00A441E7" w:rsidP="00A4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1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Регистрация граждан по месту пребывания в жилых помещениях, не являющихся местом их жительства, осуществляется на срок, определенный по взаимному соглашению:</w:t>
      </w:r>
    </w:p>
    <w:p w:rsidR="00A441E7" w:rsidRPr="00A441E7" w:rsidRDefault="00A441E7" w:rsidP="00A4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102"/>
      <w:bookmarkEnd w:id="16"/>
      <w:r w:rsidRPr="00A441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нанимателями и всеми совместно проживающими с ними членами их семей, в том числе с временно отсутствующими членами их семей, при условии проживания в домах государственного или муниципального жилого фонда;</w:t>
      </w:r>
    </w:p>
    <w:p w:rsidR="00A441E7" w:rsidRPr="00A441E7" w:rsidRDefault="00A441E7" w:rsidP="00A4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1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собственниками жилых помещений;</w:t>
      </w:r>
    </w:p>
    <w:p w:rsidR="00A441E7" w:rsidRPr="00A441E7" w:rsidRDefault="00A441E7" w:rsidP="00A4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1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правлениями жилищно-строительных или жилищных кооперативов, если члены кооперативов не являются собственниками данных жилых помещений.</w:t>
      </w:r>
    </w:p>
    <w:p w:rsidR="00A441E7" w:rsidRPr="00A441E7" w:rsidRDefault="00A441E7" w:rsidP="00A4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1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11. Должностные лица, ответственные за регистрацию, а также граждане и юридические лица, предоставляющие для </w:t>
      </w:r>
      <w:proofErr w:type="gramStart"/>
      <w:r w:rsidRPr="00A441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проживания</w:t>
      </w:r>
      <w:proofErr w:type="gramEnd"/>
      <w:r w:rsidRPr="00A441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принадлежащие им на праве собственности жилые помещения, в 3-дневный срок со дня обращения граждан передают документы, указанные в </w:t>
      </w:r>
      <w:hyperlink r:id="rId9" w:anchor="sub_200" w:history="1">
        <w:r w:rsidRPr="00A441E7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ru-RU"/>
          </w:rPr>
          <w:t> пункте 9</w:t>
        </w:r>
      </w:hyperlink>
      <w:r w:rsidRPr="00A441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настоящих Правил, в органы регистрационного учета.</w:t>
      </w:r>
    </w:p>
    <w:p w:rsidR="00A441E7" w:rsidRPr="00A441E7" w:rsidRDefault="00A441E7" w:rsidP="00A4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1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12. Органы регистрационного учета в 3-дневный срок со дня поступления документов регистрируют в установленном порядке граждан по месту пребывания в жилых помещениях, не являющихся местом их жительства, и выдают им свидетельство о регистрации по месту пребывания.</w:t>
      </w:r>
    </w:p>
    <w:p w:rsidR="00A441E7" w:rsidRPr="00A441E7" w:rsidRDefault="00A441E7" w:rsidP="00A4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1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Регистрация несовершеннолетних детей по месту пребывания родителей (усыновителей, опекунов) производится независимо от согласия лиц, указанных в </w:t>
      </w:r>
      <w:hyperlink r:id="rId10" w:anchor="sub_102" w:history="1">
        <w:r w:rsidRPr="00A441E7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ru-RU"/>
          </w:rPr>
          <w:t> абзацах втором - четвертом пункта 10</w:t>
        </w:r>
      </w:hyperlink>
      <w:r w:rsidRPr="00A441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настоящих Правил.</w:t>
      </w:r>
    </w:p>
    <w:p w:rsidR="00A441E7" w:rsidRPr="00A441E7" w:rsidRDefault="00A441E7" w:rsidP="00A4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13"/>
      <w:bookmarkEnd w:id="17"/>
      <w:r w:rsidRPr="00A441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13. Исключен.</w:t>
      </w:r>
    </w:p>
    <w:p w:rsidR="00A441E7" w:rsidRPr="00A441E7" w:rsidRDefault="00A441E7" w:rsidP="00A4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_1014"/>
      <w:bookmarkEnd w:id="18"/>
      <w:r w:rsidRPr="00A441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14. Регистрация граждан по месту пребывания в гостинице, санатории, доме отдыха, пансионате, кемпинге, больнице, на туристской базе, а также в ином подобном учреждении осуществляется по их прибытии администрацией этих учреждений на основании документов, удостоверяющих личность.</w:t>
      </w:r>
    </w:p>
    <w:p w:rsidR="00A441E7" w:rsidRPr="00A441E7" w:rsidRDefault="00A441E7" w:rsidP="00A4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sub_215"/>
      <w:bookmarkEnd w:id="19"/>
      <w:r w:rsidRPr="00A441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15. Регистрация граждан по месту пребывания осуществляется без их снятия с регистрационного учета по месту жительства.</w:t>
      </w:r>
    </w:p>
    <w:p w:rsidR="00A441E7" w:rsidRPr="00A441E7" w:rsidRDefault="00A441E7" w:rsidP="00A441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20" w:name="sub_300"/>
      <w:bookmarkEnd w:id="20"/>
      <w:r w:rsidRPr="00A441E7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 III. Регистрация граждан по месту жительства </w:t>
      </w:r>
    </w:p>
    <w:p w:rsidR="00A441E7" w:rsidRPr="00A441E7" w:rsidRDefault="00A441E7" w:rsidP="00A4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1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16. Гражданин, изменивший место жительства, обязан не позднее 7 дней со дня прибытия на новое место жительства обратиться к должностным лицам, ответственным за регистрацию, и представить:</w:t>
      </w:r>
    </w:p>
    <w:p w:rsidR="00A441E7" w:rsidRPr="00A441E7" w:rsidRDefault="00A441E7" w:rsidP="00A4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1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документ, удостоверяющий личность;</w:t>
      </w:r>
    </w:p>
    <w:p w:rsidR="00A441E7" w:rsidRPr="00A441E7" w:rsidRDefault="00A441E7" w:rsidP="00A4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1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заявление установленной формы о регистрации по месту жительства;</w:t>
      </w:r>
    </w:p>
    <w:p w:rsidR="00A441E7" w:rsidRPr="00A441E7" w:rsidRDefault="00A441E7" w:rsidP="00A4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sub_10164"/>
      <w:bookmarkEnd w:id="21"/>
      <w:r w:rsidRPr="00A441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документ, являющийся в соответствии с жилищным законодательством Российской Федерации основанием для вселения в жилое помещение.</w:t>
      </w:r>
    </w:p>
    <w:p w:rsidR="00A441E7" w:rsidRPr="00A441E7" w:rsidRDefault="00A441E7" w:rsidP="00A4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1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случае отсутствия жилищно-эксплуатационных организаций при заселении жилых помещений, принадлежащих на праве собственности гражданам или юридическим лицам, указанные документы представляются этим гражданам или представителю юридического лица, на которого возложены обязанности по </w:t>
      </w:r>
      <w:proofErr w:type="gramStart"/>
      <w:r w:rsidRPr="00A441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контролю за</w:t>
      </w:r>
      <w:proofErr w:type="gramEnd"/>
      <w:r w:rsidRPr="00A441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использованием жилых помещений.</w:t>
      </w:r>
    </w:p>
    <w:p w:rsidR="00A441E7" w:rsidRPr="00A441E7" w:rsidRDefault="00A441E7" w:rsidP="00A4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sub_17"/>
      <w:bookmarkEnd w:id="22"/>
      <w:r w:rsidRPr="00A441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17. Должностные лица, ответственные за регистрацию, а также граждане и юридические лица, предоставляющие для </w:t>
      </w:r>
      <w:proofErr w:type="gramStart"/>
      <w:r w:rsidRPr="00A441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проживания</w:t>
      </w:r>
      <w:proofErr w:type="gramEnd"/>
      <w:r w:rsidRPr="00A441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принадлежащие им на праве собственности жилые помещения, в 3-дневный срок со дня обращения граждан передают документы, указанные в </w:t>
      </w:r>
      <w:hyperlink r:id="rId11" w:anchor="sub_300" w:history="1">
        <w:r w:rsidRPr="00A441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пункте 16</w:t>
        </w:r>
      </w:hyperlink>
      <w:r w:rsidRPr="00A441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настоящих Правил, вместе с адресными листками прибытия и формами статистического учета в органы регистрационного учета.</w:t>
      </w:r>
    </w:p>
    <w:p w:rsidR="00A441E7" w:rsidRPr="00A441E7" w:rsidRDefault="00A441E7" w:rsidP="00A4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sub_18"/>
      <w:bookmarkEnd w:id="23"/>
      <w:r w:rsidRPr="00A441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18. Органы регистрационного учета в 3-дневный срок со дня поступления документов регистрируют граждан по месту жительства и производят в их паспортах отметку о регистрации по месту жительства. Гражданам, регистрация которых производится по иным документам, удостоверяющим личность, выдается свидетельство о регистрации по месту жительства.</w:t>
      </w:r>
    </w:p>
    <w:p w:rsidR="00A441E7" w:rsidRPr="00A441E7" w:rsidRDefault="00A441E7" w:rsidP="00A4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sub_19"/>
      <w:bookmarkEnd w:id="24"/>
      <w:r w:rsidRPr="00A441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19. Исключен.</w:t>
      </w:r>
    </w:p>
    <w:p w:rsidR="00A441E7" w:rsidRPr="00A441E7" w:rsidRDefault="00A441E7" w:rsidP="00A4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sub_20"/>
      <w:bookmarkEnd w:id="25"/>
      <w:r w:rsidRPr="00A441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20. Утратил силу.</w:t>
      </w:r>
    </w:p>
    <w:p w:rsidR="00A441E7" w:rsidRPr="00A441E7" w:rsidRDefault="00A441E7" w:rsidP="00A4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sub_21"/>
      <w:bookmarkEnd w:id="26"/>
      <w:r w:rsidRPr="00A441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21. Исключен.</w:t>
      </w:r>
    </w:p>
    <w:p w:rsidR="00A441E7" w:rsidRPr="00A441E7" w:rsidRDefault="00A441E7" w:rsidP="00A4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sub_22"/>
      <w:bookmarkEnd w:id="27"/>
      <w:r w:rsidRPr="00A441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22. Исключен.</w:t>
      </w:r>
    </w:p>
    <w:p w:rsidR="00A441E7" w:rsidRPr="00A441E7" w:rsidRDefault="00A441E7" w:rsidP="00A441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28" w:name="sub_400"/>
      <w:bookmarkEnd w:id="28"/>
      <w:r w:rsidRPr="00A441E7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lastRenderedPageBreak/>
        <w:t xml:space="preserve"> IV. Регистрация некоторых категорий граждан по месту пребывания и по месту жительства </w:t>
      </w:r>
    </w:p>
    <w:p w:rsidR="00A441E7" w:rsidRPr="00A441E7" w:rsidRDefault="00A441E7" w:rsidP="00A4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1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23. Регистрация военнослужащих осуществляется:</w:t>
      </w:r>
    </w:p>
    <w:p w:rsidR="00A441E7" w:rsidRPr="00A441E7" w:rsidRDefault="00A441E7" w:rsidP="00A4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1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месту их жительства - на общих основаниях (за исключением солдат, матросов, сержантов и старшин, проходящих военную службу по призыву);</w:t>
      </w:r>
    </w:p>
    <w:p w:rsidR="00A441E7" w:rsidRPr="00A441E7" w:rsidRDefault="00A441E7" w:rsidP="00A4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sub_233"/>
      <w:bookmarkEnd w:id="29"/>
      <w:r w:rsidRPr="00A441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месту пребывания - при наличии отпускного билета или командировочного удостоверения (если срок отпуска или командировки превышает 90 суток).</w:t>
      </w:r>
    </w:p>
    <w:p w:rsidR="00A441E7" w:rsidRPr="00A441E7" w:rsidRDefault="00A441E7" w:rsidP="00A4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sub_234"/>
      <w:bookmarkEnd w:id="30"/>
      <w:r w:rsidRPr="00A441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Военнослужащие, поступившие на военную службу по контракту, а также офицеры, проходящие военную службу по призыву, и члены их семей до получения жилых помещений регистрируются органами регистрационного учета по месту дислокации воинских частей в установленном порядке.</w:t>
      </w:r>
    </w:p>
    <w:p w:rsidR="00A441E7" w:rsidRPr="00A441E7" w:rsidRDefault="00A441E7" w:rsidP="00A4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sub_24"/>
      <w:bookmarkEnd w:id="31"/>
      <w:r w:rsidRPr="00A441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24. Граждане, не имеющие регистрации по месту жительства, регистрируются по месту пребывания в </w:t>
      </w:r>
      <w:hyperlink r:id="rId12" w:anchor="sub_200" w:history="1">
        <w:r w:rsidRPr="00A441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порядке</w:t>
        </w:r>
      </w:hyperlink>
      <w:r w:rsidRPr="00A441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установленном настоящими Правилами.</w:t>
      </w:r>
    </w:p>
    <w:p w:rsidR="00A441E7" w:rsidRPr="00A441E7" w:rsidRDefault="00A441E7" w:rsidP="00A4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sub_200000"/>
      <w:bookmarkEnd w:id="32"/>
      <w:r w:rsidRPr="00A441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25. Граждане, проживающие на территории монастырей, храмов и других культовых зданий, регистрируются в порядке, установленном настоящими Правилами, на основании заявления установленной формы и документов, удостоверяющих личность.</w:t>
      </w:r>
    </w:p>
    <w:p w:rsidR="00A441E7" w:rsidRPr="00A441E7" w:rsidRDefault="00A441E7" w:rsidP="00A4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sub_26"/>
      <w:bookmarkEnd w:id="33"/>
      <w:r w:rsidRPr="00A441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26. Граждане, связанные по условиям и характеру работы с постоянным передвижением (лица плавающего состава морского и речного флотов, работники геологических, поисковых и разведочных экспедиций, линейных строительно-монтажных, передвижных механизированных колонн и другие), регистрируются по месту дислокации соответствующих пароходств, флотилий, организаций и учреждений.</w:t>
      </w:r>
    </w:p>
    <w:p w:rsidR="00A441E7" w:rsidRPr="00A441E7" w:rsidRDefault="00A441E7" w:rsidP="00A4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1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27. Регистрация по месту пребывания граждан, обратившихся в Федеральную миграционную службу или ее территориальные органы с ходатайством о признании их вынужденными переселенцами, производится на основании выдаваемого указанными органами направления на временное поселение.</w:t>
      </w:r>
    </w:p>
    <w:p w:rsidR="00A441E7" w:rsidRPr="00A441E7" w:rsidRDefault="00A441E7" w:rsidP="00A4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sub_272"/>
      <w:bookmarkEnd w:id="34"/>
      <w:r w:rsidRPr="00A441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Регистрация вынужденных переселенцев по месту жительства осуществляется на основании документов, предусмотренных </w:t>
      </w:r>
      <w:hyperlink r:id="rId13" w:anchor="sub_1016" w:history="1">
        <w:r w:rsidRPr="00A441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пунктом 16</w:t>
        </w:r>
      </w:hyperlink>
      <w:r w:rsidRPr="00A441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настоящих Правил.</w:t>
      </w:r>
    </w:p>
    <w:p w:rsidR="00A441E7" w:rsidRPr="00A441E7" w:rsidRDefault="00A441E7" w:rsidP="00A4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1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28. </w:t>
      </w:r>
      <w:proofErr w:type="gramStart"/>
      <w:r w:rsidRPr="00A441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Регистрация по месту жительства несовершеннолетних граждан, не достигших 14-летнего возраста и проживающих вместе с родителями (усыновителями, опекунами), осуществляется на основании документов, удостоверяющих личность родителей (усыновителей), или документов, подтверждающих установление опеки, и свидетельства о рождении этих несовершеннолетних путем внесения сведений о них в домовые (поквартирные) книги или алфавитные карточки родителей (усыновителей, опекунов).</w:t>
      </w:r>
      <w:proofErr w:type="gramEnd"/>
      <w:r w:rsidRPr="00A441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Указанная регистрация осуществляется с выдачей свидетельства о регистрации по месту жительства.</w:t>
      </w:r>
    </w:p>
    <w:p w:rsidR="00A441E7" w:rsidRPr="00A441E7" w:rsidRDefault="00A441E7" w:rsidP="00A4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1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Регистрация по месту жительства несовершеннолетних граждан в возрасте от 14 до 16 лет осуществляется </w:t>
      </w:r>
      <w:proofErr w:type="gramStart"/>
      <w:r w:rsidRPr="00A441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основании свидетельства о рождении с выдачей свидетельства о регистрации по месту</w:t>
      </w:r>
      <w:proofErr w:type="gramEnd"/>
      <w:r w:rsidRPr="00A441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жительства.</w:t>
      </w:r>
    </w:p>
    <w:p w:rsidR="00A441E7" w:rsidRPr="00A441E7" w:rsidRDefault="00A441E7" w:rsidP="00A4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1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29. Регистрация по месту пребывания несовершеннолетних граждан, не достигших 14-летнего возраста, осуществляется на основании документов, удостоверяющих личность находящихся вместе с ними родителей (усыновителей, опекунов) или близких родственников, а также свидетельства о рождении этих несовершеннолетних с выдачей свидетельства о регистрации по месту пребывания.</w:t>
      </w:r>
    </w:p>
    <w:p w:rsidR="00A441E7" w:rsidRPr="00A441E7" w:rsidRDefault="00A441E7" w:rsidP="00A4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1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Регистрация по месту пребывания несовершеннолетних граждан в возрасте от 14 до 16 лет осуществляется </w:t>
      </w:r>
      <w:proofErr w:type="gramStart"/>
      <w:r w:rsidRPr="00A441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основании свидетельства о рождении с выдачей свидетельства о регистрации по месту</w:t>
      </w:r>
      <w:proofErr w:type="gramEnd"/>
      <w:r w:rsidRPr="00A441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пребывания.</w:t>
      </w:r>
    </w:p>
    <w:p w:rsidR="00A441E7" w:rsidRPr="00A441E7" w:rsidRDefault="00A441E7" w:rsidP="00A441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35" w:name="sub_500"/>
      <w:bookmarkEnd w:id="35"/>
      <w:r w:rsidRPr="00A441E7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 V. Снятие граждан с регистрационного учета по месту пребывания и по месту жительства </w:t>
      </w:r>
    </w:p>
    <w:p w:rsidR="00A441E7" w:rsidRPr="00A441E7" w:rsidRDefault="00A441E7" w:rsidP="00A4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1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30. Граждане считаются снятыми с регистрационного учета по месту пребывания в жилых помещениях, не являющихся местом их жительства, по истечении сроков, указанных в их заявлениях о регистрации по месту пребывания, а в гостиницах, санаториях, домах отдыха, пансионатах, кемпингах, больницах, на туристских базах и в иных подобных учреждениях - по их выбытии.</w:t>
      </w:r>
    </w:p>
    <w:p w:rsidR="00A441E7" w:rsidRPr="00A441E7" w:rsidRDefault="00A441E7" w:rsidP="00A4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sub_10302"/>
      <w:bookmarkEnd w:id="36"/>
      <w:r w:rsidRPr="00A441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Снятие с регистрационного учета по месту пребывания граждан, которым отказано территориальными органами Федеральной миграционной службы в признании вынужденными переселенцами, осуществляется на основании принятого этими органами решения об отказе в признании вынужденными переселенцами.</w:t>
      </w:r>
    </w:p>
    <w:p w:rsidR="00A441E7" w:rsidRPr="00A441E7" w:rsidRDefault="00A441E7" w:rsidP="00A4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1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31. Снятие гражданина с регистрационного учета по месту жительства производится органами регистрационного учета в случае:</w:t>
      </w:r>
    </w:p>
    <w:p w:rsidR="00A441E7" w:rsidRPr="00A441E7" w:rsidRDefault="00A441E7" w:rsidP="00A4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sub_311"/>
      <w:bookmarkEnd w:id="37"/>
      <w:r w:rsidRPr="00A441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изменение места жительства - на основании заявления гражданина о регистрации по новому месту жительства или заявления о снятии его с регистрационного учета по месту жительства. При регистрации по новому месту жительства, если гражданин не снялся с регистрационного учета по прежнему месту жительства, орган регистрационного учета в 3-дневный срок обязан направить соответствующее уведомление в орган регистрационного учета по прежнему месту жительства гражданина для снятия его с регистрационного учета;</w:t>
      </w:r>
    </w:p>
    <w:p w:rsidR="00A441E7" w:rsidRPr="00A441E7" w:rsidRDefault="00A441E7" w:rsidP="00A4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sub_1"/>
      <w:bookmarkEnd w:id="38"/>
      <w:r w:rsidRPr="00A441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призыва на военную службу - на основании сообщения военного комиссариата;</w:t>
      </w:r>
    </w:p>
    <w:p w:rsidR="00A441E7" w:rsidRPr="00A441E7" w:rsidRDefault="00A441E7" w:rsidP="00A4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sub_313"/>
      <w:bookmarkEnd w:id="39"/>
      <w:r w:rsidRPr="00A441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осуждения к лишению свободы - на основании вступившего в законную силу приговора суда;</w:t>
      </w:r>
    </w:p>
    <w:p w:rsidR="00A441E7" w:rsidRPr="00A441E7" w:rsidRDefault="00A441E7" w:rsidP="00A4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sub_314"/>
      <w:bookmarkEnd w:id="40"/>
      <w:r w:rsidRPr="00A441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признания безвестно отсутствующим - на основании вступившего в законную силу решения суда;</w:t>
      </w:r>
    </w:p>
    <w:p w:rsidR="00A441E7" w:rsidRPr="00A441E7" w:rsidRDefault="00A441E7" w:rsidP="00A4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sub_315"/>
      <w:bookmarkEnd w:id="41"/>
      <w:r w:rsidRPr="00A441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д) смерти или объявления решением суда умершим - на основании свидетельства о смерти, оформленного в установленном законодательством порядке;</w:t>
      </w:r>
    </w:p>
    <w:p w:rsidR="00A441E7" w:rsidRPr="00A441E7" w:rsidRDefault="00A441E7" w:rsidP="00A4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sub_316"/>
      <w:bookmarkEnd w:id="42"/>
      <w:r w:rsidRPr="00A441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е) выселения из занимаемого жилого помещения или признания утратившим право пользования жилым помещением - на основании вступившего в законную силу решения суда;</w:t>
      </w:r>
    </w:p>
    <w:p w:rsidR="00A441E7" w:rsidRPr="00A441E7" w:rsidRDefault="00A441E7" w:rsidP="00A4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sub_317"/>
      <w:bookmarkEnd w:id="43"/>
      <w:r w:rsidRPr="00A441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ж) обнаружения не соответствующих действительности сведений или документов, послуживших основанием для регистрации, а также неправомерных действий должностных лиц при решении вопроса о регистрации - на основании вступившего в законную силу решения суда.</w:t>
      </w:r>
    </w:p>
    <w:p w:rsidR="00A441E7" w:rsidRPr="00A441E7" w:rsidRDefault="00A441E7" w:rsidP="00A4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sub_4"/>
      <w:bookmarkEnd w:id="44"/>
      <w:r w:rsidRPr="00A441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32. При снятии граждан с регистрационного учета по месту жительства по основаниям, предусмотренным </w:t>
      </w:r>
      <w:hyperlink r:id="rId14" w:anchor="sub_313" w:history="1">
        <w:r w:rsidRPr="00A441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подпунктами "в"</w:t>
        </w:r>
      </w:hyperlink>
      <w:r w:rsidRPr="00A441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hyperlink r:id="rId15" w:anchor="sub_314" w:history="1">
        <w:r w:rsidRPr="00A441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"г"</w:t>
        </w:r>
      </w:hyperlink>
      <w:r w:rsidRPr="00A441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hyperlink r:id="rId16" w:anchor="sub_315" w:history="1">
        <w:r w:rsidRPr="00A441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"д"</w:t>
        </w:r>
      </w:hyperlink>
      <w:r w:rsidRPr="00A441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hyperlink r:id="rId17" w:anchor="sub_316" w:history="1">
        <w:r w:rsidRPr="00A441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"е"</w:t>
        </w:r>
      </w:hyperlink>
      <w:r w:rsidRPr="00A441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hyperlink r:id="rId18" w:anchor="sub_317" w:history="1">
        <w:r w:rsidRPr="00A441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"ж"</w:t>
        </w:r>
      </w:hyperlink>
      <w:r w:rsidRPr="00A441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пункта 31 настоящих Правил, соответствующие документы могут быть представлены заинтересованными физическими и юридическими лицами.</w:t>
      </w:r>
    </w:p>
    <w:p w:rsidR="00A441E7" w:rsidRPr="00A441E7" w:rsidRDefault="00A441E7" w:rsidP="00A4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1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33. Органы регистрационного учета на основании полученных документов в 3-дневный срок снимают граждан с регистрационного учета по месту жительства. В паспортах граждан, снятых с регистрационного учета по месту жительства (кроме умерших, а также граждан, признанных безвестно отсутствующими, объявленных умершими либо выбывших на новое место жительства без снятия с регистрационного учета), производятся отметки о снятии с регистрационного учета по месту жительства. Отметки о снятии с регистрационного учета по месту жительства граждан, зарегистрированных по иным документам, удостоверяющим личность, производятся в свидетельстве о регистрации граждан по месту жительства.</w:t>
      </w:r>
    </w:p>
    <w:p w:rsidR="00A441E7" w:rsidRPr="00A441E7" w:rsidRDefault="00A441E7" w:rsidP="00A4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sub_34"/>
      <w:bookmarkEnd w:id="45"/>
      <w:r w:rsidRPr="00A441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34. Исключен.</w:t>
      </w:r>
    </w:p>
    <w:p w:rsidR="00A441E7" w:rsidRPr="00A441E7" w:rsidRDefault="00A441E7" w:rsidP="00A441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A441E7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 Перечень </w:t>
      </w:r>
      <w:r w:rsidRPr="00A441E7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br/>
        <w:t xml:space="preserve">должностных лиц, ответственных за регистрацию </w:t>
      </w:r>
      <w:r w:rsidRPr="00A441E7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br/>
        <w:t xml:space="preserve">(утв. </w:t>
      </w:r>
      <w:hyperlink r:id="rId19" w:anchor="sub_0" w:history="1">
        <w:r w:rsidRPr="00A441E7">
          <w:rPr>
            <w:rFonts w:ascii="Times New Roman" w:eastAsia="Times New Roman" w:hAnsi="Times New Roman" w:cs="Times New Roman"/>
            <w:color w:val="333333"/>
            <w:kern w:val="36"/>
            <w:sz w:val="24"/>
            <w:szCs w:val="24"/>
            <w:u w:val="single"/>
            <w:lang w:eastAsia="ru-RU"/>
          </w:rPr>
          <w:t> постановлением</w:t>
        </w:r>
      </w:hyperlink>
      <w:r w:rsidRPr="00A441E7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Правительства РФ от 17 июля 1995 г . N 713) </w:t>
      </w:r>
      <w:r w:rsidRPr="00A441E7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br/>
        <w:t xml:space="preserve">(в редакции постановления Правительства РФ от 28 марта 2008 г . N 220) </w:t>
      </w:r>
    </w:p>
    <w:p w:rsidR="00A441E7" w:rsidRPr="00A441E7" w:rsidRDefault="00A441E7" w:rsidP="00A4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sub_2001"/>
      <w:bookmarkEnd w:id="46"/>
      <w:r w:rsidRPr="00A441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proofErr w:type="gramStart"/>
      <w:r w:rsidRPr="00A441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Должностные лица, осуществляющие в соответствии с жилищным законодательством Российской Федерации контроль за использованием и сохранностью жилищного фонда Российской Федерации, жилищного фонда субъектов Российской Федерации, муниципального жилищного фонда, ответственные за регистрацию в жилых помещениях государственного и муниципального жилищного фонда</w:t>
      </w:r>
      <w:proofErr w:type="gramEnd"/>
    </w:p>
    <w:p w:rsidR="00A441E7" w:rsidRPr="00A441E7" w:rsidRDefault="00A441E7" w:rsidP="00A4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sub_2002"/>
      <w:bookmarkEnd w:id="47"/>
      <w:r w:rsidRPr="00A441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Собственники, самостоятельно осуществляющие управление своими помещениями, или уполномоченные лица товарищества собственников жилья либо управляющей организации, ответственные за регистрацию в жилых помещениях частного жилищного фонда</w:t>
      </w:r>
    </w:p>
    <w:p w:rsidR="00A441E7" w:rsidRPr="00A441E7" w:rsidRDefault="00A441E7" w:rsidP="00A4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sub_2003"/>
      <w:bookmarkEnd w:id="48"/>
      <w:r w:rsidRPr="00A441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Уполномоченные лица органов управления жилищными и жилищно-строительными кооперативами, ответственные за регистрацию в жилых помещениях, находящихся в домах жилищных и жилищно-строительных кооперативов</w:t>
      </w:r>
    </w:p>
    <w:p w:rsidR="00A441E7" w:rsidRPr="00A441E7" w:rsidRDefault="00A441E7" w:rsidP="00A4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sub_2004"/>
      <w:bookmarkEnd w:id="49"/>
      <w:r w:rsidRPr="00A441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</w:t>
      </w:r>
      <w:proofErr w:type="gramStart"/>
      <w:r w:rsidRPr="00A441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Уполномоченные должностные лица, ответственные за регистрацию в гостиницах, кемпингах, туристских базах, санаториях, домах отдыха, пансионатах, больницах, домах-интернатах для инвалидов, ветеранов, одиноких и престарелых, гостиницах-приютах и других учреждениях социального назначения</w:t>
      </w:r>
      <w:proofErr w:type="gramEnd"/>
    </w:p>
    <w:p w:rsidR="00456188" w:rsidRDefault="00456188"/>
    <w:sectPr w:rsidR="00456188" w:rsidSect="00A441E7">
      <w:pgSz w:w="11906" w:h="16838"/>
      <w:pgMar w:top="567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E7"/>
    <w:rsid w:val="00456188"/>
    <w:rsid w:val="00A4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8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msrm.ru/" TargetMode="External"/><Relationship Id="rId13" Type="http://schemas.openxmlformats.org/officeDocument/2006/relationships/hyperlink" Target="http://www.fmsrm.ru/" TargetMode="External"/><Relationship Id="rId18" Type="http://schemas.openxmlformats.org/officeDocument/2006/relationships/hyperlink" Target="http://www.fmsrm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fmsrm.ru/" TargetMode="External"/><Relationship Id="rId12" Type="http://schemas.openxmlformats.org/officeDocument/2006/relationships/hyperlink" Target="http://www.fmsrm.ru/" TargetMode="External"/><Relationship Id="rId17" Type="http://schemas.openxmlformats.org/officeDocument/2006/relationships/hyperlink" Target="http://www.fmsrm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fmsrm.r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fmsrm.ru/" TargetMode="External"/><Relationship Id="rId11" Type="http://schemas.openxmlformats.org/officeDocument/2006/relationships/hyperlink" Target="http://www.fmsrm.ru/" TargetMode="External"/><Relationship Id="rId5" Type="http://schemas.openxmlformats.org/officeDocument/2006/relationships/hyperlink" Target="http://www.fmsrm.ru/" TargetMode="External"/><Relationship Id="rId15" Type="http://schemas.openxmlformats.org/officeDocument/2006/relationships/hyperlink" Target="http://www.fmsrm.ru/" TargetMode="External"/><Relationship Id="rId10" Type="http://schemas.openxmlformats.org/officeDocument/2006/relationships/hyperlink" Target="http://www.fmsrm.ru/" TargetMode="External"/><Relationship Id="rId19" Type="http://schemas.openxmlformats.org/officeDocument/2006/relationships/hyperlink" Target="http://www.fmsr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msrm.ru/" TargetMode="External"/><Relationship Id="rId14" Type="http://schemas.openxmlformats.org/officeDocument/2006/relationships/hyperlink" Target="http://www.fmsr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3021</Words>
  <Characters>17226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МЕЖОВ И.Н.</dc:creator>
  <cp:keywords/>
  <dc:description/>
  <cp:lastModifiedBy>МЕЖОВ И.Н.</cp:lastModifiedBy>
  <cp:revision>1</cp:revision>
  <dcterms:created xsi:type="dcterms:W3CDTF">2011-08-03T02:51:00Z</dcterms:created>
  <dcterms:modified xsi:type="dcterms:W3CDTF">2011-08-03T02:54:00Z</dcterms:modified>
</cp:coreProperties>
</file>